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1B98265D" w:rsidR="006F45B0" w:rsidRPr="006C7773" w:rsidRDefault="0071777F" w:rsidP="00CF020A">
      <w:pPr>
        <w:rPr>
          <w:rFonts w:ascii="Arial" w:hAnsi="Arial" w:cs="Arial"/>
          <w:sz w:val="22"/>
          <w:szCs w:val="22"/>
        </w:rPr>
      </w:pPr>
      <w:r w:rsidRPr="0071777F">
        <w:rPr>
          <w:rFonts w:ascii="Arial" w:eastAsia="Times New Roman" w:hAnsi="Arial" w:cs="Arial"/>
          <w:sz w:val="22"/>
          <w:szCs w:val="22"/>
        </w:rPr>
        <w:t>ZO.7031.2</w:t>
      </w:r>
      <w:r w:rsidR="00685D00">
        <w:rPr>
          <w:rFonts w:ascii="Arial" w:eastAsia="Times New Roman" w:hAnsi="Arial" w:cs="Arial"/>
          <w:sz w:val="22"/>
          <w:szCs w:val="22"/>
        </w:rPr>
        <w:t>7</w:t>
      </w:r>
      <w:r w:rsidRPr="0071777F">
        <w:rPr>
          <w:rFonts w:ascii="Arial" w:eastAsia="Times New Roman" w:hAnsi="Arial" w:cs="Arial"/>
          <w:sz w:val="22"/>
          <w:szCs w:val="22"/>
        </w:rPr>
        <w:t>.2024.</w:t>
      </w:r>
      <w:r w:rsidR="00845216">
        <w:rPr>
          <w:rFonts w:ascii="Arial" w:eastAsia="Times New Roman" w:hAnsi="Arial" w:cs="Arial"/>
          <w:sz w:val="22"/>
          <w:szCs w:val="22"/>
        </w:rPr>
        <w:t>GKM</w:t>
      </w:r>
      <w:r w:rsidRPr="0071777F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CF020A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 w:rsidR="00932202">
        <w:rPr>
          <w:rFonts w:ascii="Arial" w:hAnsi="Arial" w:cs="Arial"/>
          <w:sz w:val="22"/>
          <w:szCs w:val="22"/>
        </w:rPr>
        <w:t>06</w:t>
      </w:r>
      <w:r w:rsidR="00CF020A" w:rsidRPr="00CF020A">
        <w:rPr>
          <w:rFonts w:ascii="Arial" w:hAnsi="Arial" w:cs="Arial"/>
          <w:sz w:val="22"/>
          <w:szCs w:val="22"/>
        </w:rPr>
        <w:t>.</w:t>
      </w:r>
      <w:r w:rsidR="00845216">
        <w:rPr>
          <w:rFonts w:ascii="Arial" w:hAnsi="Arial" w:cs="Arial"/>
          <w:sz w:val="22"/>
          <w:szCs w:val="22"/>
        </w:rPr>
        <w:t>1</w:t>
      </w:r>
      <w:r w:rsidR="00932202">
        <w:rPr>
          <w:rFonts w:ascii="Arial" w:hAnsi="Arial" w:cs="Arial"/>
          <w:sz w:val="22"/>
          <w:szCs w:val="22"/>
        </w:rPr>
        <w:t>1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6D693B63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932202">
        <w:rPr>
          <w:rFonts w:ascii="Arial" w:hAnsi="Arial" w:cs="Arial"/>
          <w:sz w:val="22"/>
          <w:szCs w:val="22"/>
        </w:rPr>
        <w:t>06</w:t>
      </w:r>
      <w:r w:rsidR="00845216" w:rsidRPr="00845216">
        <w:rPr>
          <w:rFonts w:ascii="Arial" w:hAnsi="Arial" w:cs="Arial"/>
          <w:sz w:val="22"/>
          <w:szCs w:val="22"/>
        </w:rPr>
        <w:t>.1</w:t>
      </w:r>
      <w:r w:rsidR="00932202">
        <w:rPr>
          <w:rFonts w:ascii="Arial" w:hAnsi="Arial" w:cs="Arial"/>
          <w:sz w:val="22"/>
          <w:szCs w:val="22"/>
        </w:rPr>
        <w:t>1</w:t>
      </w:r>
      <w:r w:rsidR="00845216" w:rsidRPr="00845216">
        <w:rPr>
          <w:rFonts w:ascii="Arial" w:hAnsi="Arial" w:cs="Arial"/>
          <w:sz w:val="22"/>
          <w:szCs w:val="22"/>
        </w:rPr>
        <w:t>.2024r.</w:t>
      </w:r>
      <w:r w:rsidR="0046469A" w:rsidRPr="0046469A">
        <w:rPr>
          <w:rFonts w:ascii="Arial" w:hAnsi="Arial" w:cs="Arial"/>
          <w:sz w:val="22"/>
          <w:szCs w:val="22"/>
        </w:rPr>
        <w:t xml:space="preserve">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561E1BB2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E9773E" w:rsidRPr="00E9773E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Zakup i montaż urządzeń zabawowych na place zabaw przy Miejskim Centrum Kultury w Aleksandrowie Kujawskim ul. Parkowa 3, 87-700 Aleksandrów Kujawski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0E9F9B34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>. 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 xml:space="preserve">wydziałowa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E9773E">
        <w:rPr>
          <w:rFonts w:ascii="Arial" w:eastAsia="Times New Roman" w:hAnsi="Arial" w:cs="Arial"/>
          <w:sz w:val="22"/>
          <w:szCs w:val="22"/>
        </w:rPr>
        <w:t>6 listopada</w:t>
      </w:r>
      <w:r w:rsidR="00845216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845216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52973E35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845216">
        <w:rPr>
          <w:rFonts w:ascii="Arial" w:hAnsi="Arial" w:cs="Arial"/>
          <w:sz w:val="22"/>
          <w:szCs w:val="22"/>
        </w:rPr>
        <w:t>1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E9773E">
        <w:rPr>
          <w:rFonts w:ascii="Arial" w:eastAsia="Times New Roman" w:hAnsi="Arial" w:cs="Arial"/>
          <w:sz w:val="22"/>
          <w:szCs w:val="22"/>
        </w:rPr>
        <w:t>6 listopada</w:t>
      </w:r>
      <w:r w:rsidR="00845216" w:rsidRPr="00845216">
        <w:rPr>
          <w:rFonts w:ascii="Arial" w:eastAsia="Times New Roman" w:hAnsi="Arial" w:cs="Arial"/>
          <w:sz w:val="22"/>
          <w:szCs w:val="22"/>
        </w:rPr>
        <w:t xml:space="preserve">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685D00">
        <w:rPr>
          <w:rFonts w:ascii="Arial" w:eastAsia="Times New Roman" w:hAnsi="Arial" w:cs="Arial"/>
          <w:sz w:val="22"/>
          <w:szCs w:val="22"/>
        </w:rPr>
        <w:t>5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011A06C" w14:textId="77777777" w:rsidR="00157060" w:rsidRPr="00157060" w:rsidRDefault="00157060" w:rsidP="0015706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15706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34880B22" w14:textId="77777777" w:rsidR="0071777F" w:rsidRPr="0071777F" w:rsidRDefault="0071777F" w:rsidP="0071777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71777F" w:rsidRPr="0071777F" w14:paraId="0F91C214" w14:textId="77777777" w:rsidTr="0057022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F5D6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7F26EE73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BE92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19A635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F774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166D976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3FCF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7E9CE07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845216" w:rsidRPr="0071777F" w14:paraId="20A90180" w14:textId="77777777" w:rsidTr="00690E14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437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5B3F82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6A048EC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1A78BF" w14:textId="77777777" w:rsidR="00845216" w:rsidRPr="0071777F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E10A9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ED2069A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A54084E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897309F" w14:textId="74CF6150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6A06" w14:textId="77777777" w:rsidR="00845216" w:rsidRDefault="00E9773E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Firma Fenster Sp z o.o.</w:t>
            </w:r>
          </w:p>
          <w:p w14:paraId="7C20D094" w14:textId="77777777" w:rsidR="00E9773E" w:rsidRDefault="00E9773E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Wojska Polskiego 65</w:t>
            </w:r>
          </w:p>
          <w:p w14:paraId="474B26B1" w14:textId="3D56BC6B" w:rsidR="00E9773E" w:rsidRPr="00926269" w:rsidRDefault="00E9773E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85-825 Bydgoszcz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34A9" w14:textId="4F184AAB" w:rsidR="00845216" w:rsidRPr="0071777F" w:rsidRDefault="00E9773E" w:rsidP="00E9773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63 591,00 zł</w:t>
            </w:r>
          </w:p>
        </w:tc>
      </w:tr>
      <w:tr w:rsidR="00845216" w:rsidRPr="0071777F" w14:paraId="1F2DA324" w14:textId="77777777" w:rsidTr="00690E14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57A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4D83F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CBA73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371E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8B059E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5D9D931" w14:textId="007500BB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9DC1" w14:textId="77777777" w:rsidR="00845216" w:rsidRDefault="00AF1C0C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F1C0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CROQUET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Sp. z o.o.</w:t>
            </w:r>
          </w:p>
          <w:p w14:paraId="4F0B8663" w14:textId="77777777" w:rsidR="00AF1C0C" w:rsidRDefault="00932202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3220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Trzebnicka 81</w:t>
            </w:r>
          </w:p>
          <w:p w14:paraId="5B44417A" w14:textId="4A680B5E" w:rsidR="00932202" w:rsidRPr="00926269" w:rsidRDefault="00932202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3220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Szczodre, 55-095 Mirków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B99D" w14:textId="491420E0" w:rsidR="00845216" w:rsidRPr="0071777F" w:rsidRDefault="00932202" w:rsidP="0093220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3220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80 926,20 zł</w:t>
            </w:r>
          </w:p>
        </w:tc>
      </w:tr>
      <w:tr w:rsidR="00845216" w:rsidRPr="0071777F" w14:paraId="7DADAF68" w14:textId="77777777" w:rsidTr="00690E14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4D28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914D065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8B9CDD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C04E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24336EB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D0DB2E3" w14:textId="279EBEC2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466B" w14:textId="77777777" w:rsidR="00845216" w:rsidRDefault="00F800CE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F800CE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Grupa EPX Paweł Matera</w:t>
            </w:r>
          </w:p>
          <w:p w14:paraId="512B4174" w14:textId="77777777" w:rsidR="00F800CE" w:rsidRDefault="00F800CE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F800CE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Pustków 288</w:t>
            </w:r>
          </w:p>
          <w:p w14:paraId="2FC4282C" w14:textId="6D80A73B" w:rsidR="00F800CE" w:rsidRPr="00926269" w:rsidRDefault="00F800CE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F800CE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39-205 Pustków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F3FB" w14:textId="0A8CA2C5" w:rsidR="00845216" w:rsidRPr="0071777F" w:rsidRDefault="00F800CE" w:rsidP="00F800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F800CE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69 000,00 zł</w:t>
            </w:r>
          </w:p>
        </w:tc>
      </w:tr>
      <w:tr w:rsidR="00F800CE" w:rsidRPr="0071777F" w14:paraId="762EB120" w14:textId="77777777" w:rsidTr="00690E14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D081" w14:textId="77777777" w:rsidR="00F800CE" w:rsidRDefault="00F800CE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0312C7E" w14:textId="7E040B2E" w:rsidR="00F800CE" w:rsidRPr="0071777F" w:rsidRDefault="00F800CE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1FFE" w14:textId="77777777" w:rsidR="00F800CE" w:rsidRDefault="00F800CE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9847CA4" w14:textId="04A4DB2E" w:rsidR="00F800CE" w:rsidRPr="0071777F" w:rsidRDefault="00F800CE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BAD1" w14:textId="77777777" w:rsidR="00F800CE" w:rsidRDefault="00115B0C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P.W. Pronat</w:t>
            </w:r>
          </w:p>
          <w:p w14:paraId="49B37295" w14:textId="77777777" w:rsidR="00115B0C" w:rsidRDefault="00115B0C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Roman Bochniarz</w:t>
            </w:r>
          </w:p>
          <w:p w14:paraId="3D25BE31" w14:textId="77777777" w:rsidR="00115B0C" w:rsidRDefault="00C65EC0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Stara Wieś Stasin 1</w:t>
            </w:r>
          </w:p>
          <w:p w14:paraId="6AAE997C" w14:textId="7CCB7F0D" w:rsidR="00C65EC0" w:rsidRPr="00F800CE" w:rsidRDefault="00C65EC0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21-010 Łęczna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26A7" w14:textId="1A350108" w:rsidR="00F800CE" w:rsidRPr="0071777F" w:rsidRDefault="00C65EC0" w:rsidP="00C65EC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54 981,00 zł</w:t>
            </w:r>
          </w:p>
        </w:tc>
      </w:tr>
      <w:tr w:rsidR="00115B0C" w:rsidRPr="0071777F" w14:paraId="45D23D7C" w14:textId="77777777" w:rsidTr="00690E14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A3ECA" w14:textId="77777777" w:rsidR="00115B0C" w:rsidRDefault="00115B0C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607F520" w14:textId="2CC7B1F6" w:rsidR="00115B0C" w:rsidRDefault="00115B0C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AD0B" w14:textId="77777777" w:rsidR="00115B0C" w:rsidRDefault="00115B0C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A53BDFE" w14:textId="39D0402F" w:rsidR="00115B0C" w:rsidRDefault="00115B0C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D575" w14:textId="77777777" w:rsidR="00115B0C" w:rsidRDefault="00D402C2" w:rsidP="00D402C2">
            <w:pPr>
              <w:widowControl/>
              <w:tabs>
                <w:tab w:val="left" w:pos="1152"/>
              </w:tabs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D402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ERSO Sp. z o.o.</w:t>
            </w:r>
          </w:p>
          <w:p w14:paraId="1198396B" w14:textId="77777777" w:rsidR="00D402C2" w:rsidRDefault="00D402C2" w:rsidP="00D402C2">
            <w:pPr>
              <w:widowControl/>
              <w:tabs>
                <w:tab w:val="left" w:pos="1152"/>
              </w:tabs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D402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Poznańska 4</w:t>
            </w:r>
          </w:p>
          <w:p w14:paraId="69AC8C5E" w14:textId="5DBB73AB" w:rsidR="00D402C2" w:rsidRPr="00F800CE" w:rsidRDefault="00D402C2" w:rsidP="00D402C2">
            <w:pPr>
              <w:widowControl/>
              <w:tabs>
                <w:tab w:val="left" w:pos="1152"/>
              </w:tabs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D402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88-100 Inowrocław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DCD9" w14:textId="5E1A09A3" w:rsidR="00115B0C" w:rsidRPr="0071777F" w:rsidRDefault="00D402C2" w:rsidP="00D402C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D402C2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111 222,14 zł</w:t>
            </w:r>
          </w:p>
        </w:tc>
      </w:tr>
    </w:tbl>
    <w:p w14:paraId="7A5B8B78" w14:textId="45525B60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503E0444" w14:textId="7D12576E" w:rsidR="00EF3EBA" w:rsidRDefault="00EF3E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(-) Arkadiusz Gralak</w:t>
      </w:r>
    </w:p>
    <w:p w14:paraId="7A1883F1" w14:textId="5446B1DF" w:rsidR="00EF3EBA" w:rsidRDefault="00EF3E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847F6" w14:textId="77777777" w:rsidR="00C1498C" w:rsidRDefault="00C1498C">
      <w:r>
        <w:separator/>
      </w:r>
    </w:p>
  </w:endnote>
  <w:endnote w:type="continuationSeparator" w:id="0">
    <w:p w14:paraId="26A6021A" w14:textId="77777777" w:rsidR="00C1498C" w:rsidRDefault="00C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5951" w14:textId="77777777" w:rsidR="00C1498C" w:rsidRDefault="00C1498C">
      <w:r>
        <w:separator/>
      </w:r>
    </w:p>
  </w:footnote>
  <w:footnote w:type="continuationSeparator" w:id="0">
    <w:p w14:paraId="59C04183" w14:textId="77777777" w:rsidR="00C1498C" w:rsidRDefault="00C1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="006F45B0"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D418D9">
      <w:rPr>
        <w:b/>
        <w:bCs/>
        <w:sz w:val="16"/>
        <w:szCs w:val="16"/>
        <w:lang w:val="it-IT"/>
      </w:rPr>
      <w:t>lub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="006F45B0"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115B0C"/>
    <w:rsid w:val="00157060"/>
    <w:rsid w:val="001E19A7"/>
    <w:rsid w:val="001E4CC1"/>
    <w:rsid w:val="002770E7"/>
    <w:rsid w:val="0029525D"/>
    <w:rsid w:val="002F174E"/>
    <w:rsid w:val="0030321C"/>
    <w:rsid w:val="00344257"/>
    <w:rsid w:val="00417178"/>
    <w:rsid w:val="0046469A"/>
    <w:rsid w:val="00523456"/>
    <w:rsid w:val="00543363"/>
    <w:rsid w:val="00585396"/>
    <w:rsid w:val="00615349"/>
    <w:rsid w:val="00642AAD"/>
    <w:rsid w:val="00647A27"/>
    <w:rsid w:val="00684ADA"/>
    <w:rsid w:val="00685D00"/>
    <w:rsid w:val="006C7773"/>
    <w:rsid w:val="006F45B0"/>
    <w:rsid w:val="0071777F"/>
    <w:rsid w:val="00766C9A"/>
    <w:rsid w:val="00845216"/>
    <w:rsid w:val="00860962"/>
    <w:rsid w:val="00872879"/>
    <w:rsid w:val="008B7AC8"/>
    <w:rsid w:val="008F1646"/>
    <w:rsid w:val="00926269"/>
    <w:rsid w:val="00932202"/>
    <w:rsid w:val="00943585"/>
    <w:rsid w:val="00963D15"/>
    <w:rsid w:val="00A46DFB"/>
    <w:rsid w:val="00AA7C0C"/>
    <w:rsid w:val="00AF1C0C"/>
    <w:rsid w:val="00B42C20"/>
    <w:rsid w:val="00C1498C"/>
    <w:rsid w:val="00C321AD"/>
    <w:rsid w:val="00C43959"/>
    <w:rsid w:val="00C65EC0"/>
    <w:rsid w:val="00C8522E"/>
    <w:rsid w:val="00C94657"/>
    <w:rsid w:val="00CF020A"/>
    <w:rsid w:val="00D402C2"/>
    <w:rsid w:val="00D418D9"/>
    <w:rsid w:val="00D63D6C"/>
    <w:rsid w:val="00E647E8"/>
    <w:rsid w:val="00E9773E"/>
    <w:rsid w:val="00EB7523"/>
    <w:rsid w:val="00EF3EBA"/>
    <w:rsid w:val="00F4603E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  <w:style w:type="paragraph" w:customStyle="1" w:styleId="Tekstpodstawowy32">
    <w:name w:val="Tekst podstawowy 32"/>
    <w:basedOn w:val="Normalny"/>
    <w:rsid w:val="00845216"/>
    <w:pPr>
      <w:widowControl/>
      <w:jc w:val="both"/>
    </w:pPr>
    <w:rPr>
      <w:rFonts w:eastAsia="Times New Roman" w:cs="Times New Roman"/>
      <w:b/>
      <w:bCs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21</cp:revision>
  <cp:lastPrinted>2024-09-12T13:12:00Z</cp:lastPrinted>
  <dcterms:created xsi:type="dcterms:W3CDTF">2023-12-13T12:04:00Z</dcterms:created>
  <dcterms:modified xsi:type="dcterms:W3CDTF">2024-11-08T15:09:00Z</dcterms:modified>
  <dc:language>pl-PL</dc:language>
</cp:coreProperties>
</file>